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Методы машинного обучения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Математическое моделирование и анализ данных в экономике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484A7B6C" w:rsidR="00A77598" w:rsidRPr="009D396F" w:rsidRDefault="009D396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F1CD0" w:rsidRPr="005608F1" w14:paraId="7174DB29" w14:textId="77777777" w:rsidTr="00D87EFB">
        <w:tc>
          <w:tcPr>
            <w:tcW w:w="9345" w:type="dxa"/>
          </w:tcPr>
          <w:p w14:paraId="1A776545" w14:textId="77777777" w:rsidR="00BF1CD0" w:rsidRPr="005608F1" w:rsidRDefault="00BF1CD0" w:rsidP="00D87EF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 xml:space="preserve">, Фридман Григорий </w:t>
            </w:r>
            <w:proofErr w:type="spellStart"/>
            <w:r w:rsidRPr="005608F1">
              <w:rPr>
                <w:rFonts w:ascii="Times New Roman" w:hAnsi="Times New Roman" w:cs="Times New Roman"/>
                <w:sz w:val="20"/>
                <w:szCs w:val="20"/>
              </w:rPr>
              <w:t>Морицович</w:t>
            </w:r>
            <w:proofErr w:type="spellEnd"/>
          </w:p>
        </w:tc>
      </w:tr>
    </w:tbl>
    <w:p w14:paraId="78FB86A8" w14:textId="64195DE5" w:rsidR="00511619" w:rsidRPr="007E6725" w:rsidRDefault="00BF1CD0" w:rsidP="0051161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а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ссистент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, </w:t>
      </w:r>
      <w:proofErr w:type="spellStart"/>
      <w:r w:rsidRPr="007A7979">
        <w:rPr>
          <w:rFonts w:ascii="Times New Roman" w:hAnsi="Times New Roman" w:cs="Times New Roman"/>
          <w:sz w:val="20"/>
          <w:szCs w:val="20"/>
          <w:lang w:val="en-US"/>
        </w:rPr>
        <w:t>Глазунова</w:t>
      </w:r>
      <w:proofErr w:type="spellEnd"/>
      <w:r w:rsidRPr="007A7979">
        <w:rPr>
          <w:rFonts w:ascii="Times New Roman" w:hAnsi="Times New Roman" w:cs="Times New Roman"/>
          <w:sz w:val="20"/>
          <w:szCs w:val="20"/>
          <w:lang w:val="en-US"/>
        </w:rPr>
        <w:t xml:space="preserve"> Екатерина Валерьевна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73471B4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8B2828C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233E9BF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EEA50D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6,7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360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8CD4FB" w:rsidR="004475DA" w:rsidRPr="009D396F" w:rsidRDefault="009D396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C514D5" w14:textId="77777777" w:rsidR="002C5F1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1870512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_Toc211870512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3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31BD186E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13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_Toc211870513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3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3E5F00C3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14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_Toc211870514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3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5DAD19A5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15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_Toc211870515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4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54BDC2DB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16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_Toc211870516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4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0EE92553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17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_Toc211870517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5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2149ABDC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18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_Toc211870518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5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2252CE12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19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_Toc211870519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5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5DB85663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0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_Toc211870520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6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03D7099B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1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_Toc211870521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7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6B983987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2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_Toc211870522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8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49E3CF0D" w14:textId="77777777" w:rsidR="002C5F17" w:rsidRDefault="000316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3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_Toc211870523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10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438B0BDA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4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_Toc211870524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10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485273C6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5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_Toc211870525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10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1E305B02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6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_Toc211870526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11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40201AAB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7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_Toc211870527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11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2AABDBC7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8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_Toc211870528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11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1E1B29FA" w14:textId="77777777" w:rsidR="002C5F17" w:rsidRDefault="000316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1870529" w:history="1">
            <w:r w:rsidR="002C5F17" w:rsidRPr="00A1146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C5F17">
              <w:rPr>
                <w:noProof/>
                <w:webHidden/>
              </w:rPr>
              <w:tab/>
            </w:r>
            <w:r w:rsidR="002C5F17">
              <w:rPr>
                <w:noProof/>
                <w:webHidden/>
              </w:rPr>
              <w:fldChar w:fldCharType="begin"/>
            </w:r>
            <w:r w:rsidR="002C5F17">
              <w:rPr>
                <w:noProof/>
                <w:webHidden/>
              </w:rPr>
              <w:instrText xml:space="preserve"> PAGEREF _Toc211870529 \h </w:instrText>
            </w:r>
            <w:r w:rsidR="002C5F17">
              <w:rPr>
                <w:noProof/>
                <w:webHidden/>
              </w:rPr>
            </w:r>
            <w:r w:rsidR="002C5F17">
              <w:rPr>
                <w:noProof/>
                <w:webHidden/>
              </w:rPr>
              <w:fldChar w:fldCharType="separate"/>
            </w:r>
            <w:r w:rsidR="002C5F17">
              <w:rPr>
                <w:noProof/>
                <w:webHidden/>
              </w:rPr>
              <w:t>11</w:t>
            </w:r>
            <w:r w:rsidR="002C5F1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18705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теоретических знаний и умений применения методов машинного обучения, а также приобретение практических навыков реализации проектов построения прогнозных моделей на языке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18705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Методы машинного обучения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18705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9"/>
        <w:gridCol w:w="2012"/>
        <w:gridCol w:w="5439"/>
      </w:tblGrid>
      <w:tr w:rsidR="00751095" w:rsidRPr="002C5F1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C5F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C5F1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C5F1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C5F1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C5F1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C5F1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2C5F1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2C5F1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C5F1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C5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>УК-1 - Способен осуществлять поиск, критический анализ и синтез информации, применять системный подход для решения поставленных задач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C5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5F17">
              <w:rPr>
                <w:rFonts w:ascii="Times New Roman" w:hAnsi="Times New Roman" w:cs="Times New Roman"/>
                <w:lang w:bidi="ru-RU"/>
              </w:rPr>
              <w:t>УК-1.3 - Выбирает оптимальный вариант решения задачи, аргументируя свой выбор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C5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2C5F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5F17">
              <w:rPr>
                <w:rFonts w:ascii="Times New Roman" w:hAnsi="Times New Roman" w:cs="Times New Roman"/>
              </w:rPr>
              <w:t>основные методы машинного обучения (обучение с учителем, без учителя, с подкреплением); критерии выбора моделей (точность, сложность, интерпретируемость, вычислительная эффективность); методы оценки качества моделей (кросс-</w:t>
            </w:r>
            <w:proofErr w:type="spellStart"/>
            <w:r w:rsidR="00316402" w:rsidRPr="002C5F17">
              <w:rPr>
                <w:rFonts w:ascii="Times New Roman" w:hAnsi="Times New Roman" w:cs="Times New Roman"/>
              </w:rPr>
              <w:t>валидация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>, метрики классификации/регрессии).</w:t>
            </w:r>
            <w:r w:rsidRPr="002C5F1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2C5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5F17">
              <w:rPr>
                <w:rFonts w:ascii="Times New Roman" w:hAnsi="Times New Roman" w:cs="Times New Roman"/>
              </w:rPr>
              <w:t xml:space="preserve">сравнивать различные алгоритмы машинного обучения для конкретной задачи; анализировать результаты экспериментов и выбирать лучшую модель; обосновывать выбор </w:t>
            </w:r>
            <w:proofErr w:type="spellStart"/>
            <w:r w:rsidR="00FD518F" w:rsidRPr="002C5F17">
              <w:rPr>
                <w:rFonts w:ascii="Times New Roman" w:hAnsi="Times New Roman" w:cs="Times New Roman"/>
              </w:rPr>
              <w:t>гиперпараметров</w:t>
            </w:r>
            <w:proofErr w:type="spellEnd"/>
            <w:r w:rsidR="00FD518F" w:rsidRPr="002C5F17">
              <w:rPr>
                <w:rFonts w:ascii="Times New Roman" w:hAnsi="Times New Roman" w:cs="Times New Roman"/>
              </w:rPr>
              <w:t xml:space="preserve"> и методов оптимизации</w:t>
            </w:r>
            <w:r w:rsidRPr="002C5F1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C5F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5F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5F17">
              <w:rPr>
                <w:rFonts w:ascii="Times New Roman" w:hAnsi="Times New Roman" w:cs="Times New Roman"/>
              </w:rPr>
              <w:t>навыками применения библиотек (</w:t>
            </w:r>
            <w:proofErr w:type="spellStart"/>
            <w:r w:rsidR="00FD518F" w:rsidRPr="002C5F17">
              <w:rPr>
                <w:rFonts w:ascii="Times New Roman" w:hAnsi="Times New Roman" w:cs="Times New Roman"/>
                <w:lang w:val="en-US"/>
              </w:rPr>
              <w:t>Scikit</w:t>
            </w:r>
            <w:proofErr w:type="spellEnd"/>
            <w:r w:rsidR="00FD518F" w:rsidRPr="002C5F17">
              <w:rPr>
                <w:rFonts w:ascii="Times New Roman" w:hAnsi="Times New Roman" w:cs="Times New Roman"/>
              </w:rPr>
              <w:t>-</w:t>
            </w:r>
            <w:r w:rsidR="00FD518F" w:rsidRPr="002C5F17">
              <w:rPr>
                <w:rFonts w:ascii="Times New Roman" w:hAnsi="Times New Roman" w:cs="Times New Roman"/>
                <w:lang w:val="en-US"/>
              </w:rPr>
              <w:t>learn</w:t>
            </w:r>
            <w:r w:rsidR="00FD518F" w:rsidRPr="002C5F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FD518F" w:rsidRPr="002C5F17">
              <w:rPr>
                <w:rFonts w:ascii="Times New Roman" w:hAnsi="Times New Roman" w:cs="Times New Roman"/>
                <w:lang w:val="en-US"/>
              </w:rPr>
              <w:t>numpy</w:t>
            </w:r>
            <w:proofErr w:type="spellEnd"/>
            <w:r w:rsidR="00FD518F" w:rsidRPr="002C5F17">
              <w:rPr>
                <w:rFonts w:ascii="Times New Roman" w:hAnsi="Times New Roman" w:cs="Times New Roman"/>
              </w:rPr>
              <w:t xml:space="preserve">, </w:t>
            </w:r>
            <w:r w:rsidR="00FD518F" w:rsidRPr="002C5F17">
              <w:rPr>
                <w:rFonts w:ascii="Times New Roman" w:hAnsi="Times New Roman" w:cs="Times New Roman"/>
                <w:lang w:val="en-US"/>
              </w:rPr>
              <w:t>pandas</w:t>
            </w:r>
            <w:r w:rsidR="00FD518F" w:rsidRPr="002C5F17">
              <w:rPr>
                <w:rFonts w:ascii="Times New Roman" w:hAnsi="Times New Roman" w:cs="Times New Roman"/>
              </w:rPr>
              <w:t>) для сравнения моделей; методами визуализации и интерпретации результатов; навыками презентации и защиты выбранного решения</w:t>
            </w:r>
            <w:r w:rsidRPr="002C5F1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2C5F17" w14:paraId="6E78461C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3F348EC" w14:textId="77777777" w:rsidR="00751095" w:rsidRPr="002C5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>ПК-2 - Способен выполнить анализ данных с использованием современных математических методов и инструментальных средств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4163EC" w14:textId="77777777" w:rsidR="00751095" w:rsidRPr="002C5F1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C5F17">
              <w:rPr>
                <w:rFonts w:ascii="Times New Roman" w:hAnsi="Times New Roman" w:cs="Times New Roman"/>
                <w:lang w:bidi="ru-RU"/>
              </w:rPr>
              <w:t>ПК-2.2 - Применяет современные инструментальные средства для решения задач интеллектуального анализа данных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A31493" w14:textId="77777777" w:rsidR="00751095" w:rsidRPr="002C5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 xml:space="preserve">Знать: </w:t>
            </w:r>
            <w:r w:rsidR="00316402" w:rsidRPr="002C5F17">
              <w:rPr>
                <w:rFonts w:ascii="Times New Roman" w:hAnsi="Times New Roman" w:cs="Times New Roman"/>
              </w:rPr>
              <w:t>основные библиотеки для анализа данных (</w:t>
            </w:r>
            <w:r w:rsidR="00316402" w:rsidRPr="002C5F17">
              <w:rPr>
                <w:rFonts w:ascii="Times New Roman" w:hAnsi="Times New Roman" w:cs="Times New Roman"/>
                <w:lang w:val="en-US"/>
              </w:rPr>
              <w:t>Pandas</w:t>
            </w:r>
            <w:r w:rsidR="00316402" w:rsidRPr="002C5F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2C5F17">
              <w:rPr>
                <w:rFonts w:ascii="Times New Roman" w:hAnsi="Times New Roman" w:cs="Times New Roman"/>
                <w:lang w:val="en-US"/>
              </w:rPr>
              <w:t>NumPy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2C5F17">
              <w:rPr>
                <w:rFonts w:ascii="Times New Roman" w:hAnsi="Times New Roman" w:cs="Times New Roman"/>
                <w:lang w:val="en-US"/>
              </w:rPr>
              <w:t>SciPy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 xml:space="preserve">); современные </w:t>
            </w:r>
            <w:proofErr w:type="spellStart"/>
            <w:r w:rsidR="00316402" w:rsidRPr="002C5F17">
              <w:rPr>
                <w:rFonts w:ascii="Times New Roman" w:hAnsi="Times New Roman" w:cs="Times New Roman"/>
              </w:rPr>
              <w:t>фреймворки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 xml:space="preserve"> для машинного обучения (</w:t>
            </w:r>
            <w:proofErr w:type="spellStart"/>
            <w:r w:rsidR="00316402" w:rsidRPr="002C5F17">
              <w:rPr>
                <w:rFonts w:ascii="Times New Roman" w:hAnsi="Times New Roman" w:cs="Times New Roman"/>
                <w:lang w:val="en-US"/>
              </w:rPr>
              <w:t>Scikit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>-</w:t>
            </w:r>
            <w:r w:rsidR="00316402" w:rsidRPr="002C5F17">
              <w:rPr>
                <w:rFonts w:ascii="Times New Roman" w:hAnsi="Times New Roman" w:cs="Times New Roman"/>
                <w:lang w:val="en-US"/>
              </w:rPr>
              <w:t>learn</w:t>
            </w:r>
            <w:r w:rsidR="00316402" w:rsidRPr="002C5F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2C5F17">
              <w:rPr>
                <w:rFonts w:ascii="Times New Roman" w:hAnsi="Times New Roman" w:cs="Times New Roman"/>
                <w:lang w:val="en-US"/>
              </w:rPr>
              <w:t>XGBoost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>); методы визуализации данных (</w:t>
            </w:r>
            <w:proofErr w:type="spellStart"/>
            <w:r w:rsidR="00316402" w:rsidRPr="002C5F17">
              <w:rPr>
                <w:rFonts w:ascii="Times New Roman" w:hAnsi="Times New Roman" w:cs="Times New Roman"/>
                <w:lang w:val="en-US"/>
              </w:rPr>
              <w:t>Matplotlib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2C5F17">
              <w:rPr>
                <w:rFonts w:ascii="Times New Roman" w:hAnsi="Times New Roman" w:cs="Times New Roman"/>
                <w:lang w:val="en-US"/>
              </w:rPr>
              <w:t>Seaborn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316402" w:rsidRPr="002C5F17">
              <w:rPr>
                <w:rFonts w:ascii="Times New Roman" w:hAnsi="Times New Roman" w:cs="Times New Roman"/>
                <w:lang w:val="en-US"/>
              </w:rPr>
              <w:t>Plotly</w:t>
            </w:r>
            <w:proofErr w:type="spellEnd"/>
            <w:r w:rsidR="00316402" w:rsidRPr="002C5F17">
              <w:rPr>
                <w:rFonts w:ascii="Times New Roman" w:hAnsi="Times New Roman" w:cs="Times New Roman"/>
              </w:rPr>
              <w:t>).</w:t>
            </w:r>
            <w:r w:rsidRPr="002C5F17">
              <w:rPr>
                <w:rFonts w:ascii="Times New Roman" w:hAnsi="Times New Roman" w:cs="Times New Roman"/>
              </w:rPr>
              <w:t xml:space="preserve"> </w:t>
            </w:r>
          </w:p>
          <w:p w14:paraId="05591BF4" w14:textId="77777777" w:rsidR="00751095" w:rsidRPr="002C5F1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 xml:space="preserve">Уметь: </w:t>
            </w:r>
            <w:r w:rsidR="00FD518F" w:rsidRPr="002C5F17">
              <w:rPr>
                <w:rFonts w:ascii="Times New Roman" w:hAnsi="Times New Roman" w:cs="Times New Roman"/>
              </w:rPr>
              <w:t xml:space="preserve">выбирать подходящие инструменты для конкретной задачи анализа данных; применять библиотеки для предобработки, анализа и визуализации данных; использовать </w:t>
            </w:r>
            <w:r w:rsidR="00FD518F" w:rsidRPr="002C5F17">
              <w:rPr>
                <w:rFonts w:ascii="Times New Roman" w:hAnsi="Times New Roman" w:cs="Times New Roman"/>
                <w:lang w:val="en-US"/>
              </w:rPr>
              <w:t>ML</w:t>
            </w:r>
            <w:r w:rsidR="00FD518F" w:rsidRPr="002C5F17">
              <w:rPr>
                <w:rFonts w:ascii="Times New Roman" w:hAnsi="Times New Roman" w:cs="Times New Roman"/>
              </w:rPr>
              <w:t>-</w:t>
            </w:r>
            <w:proofErr w:type="spellStart"/>
            <w:r w:rsidR="00FD518F" w:rsidRPr="002C5F17">
              <w:rPr>
                <w:rFonts w:ascii="Times New Roman" w:hAnsi="Times New Roman" w:cs="Times New Roman"/>
              </w:rPr>
              <w:t>фреймворки</w:t>
            </w:r>
            <w:proofErr w:type="spellEnd"/>
            <w:r w:rsidR="00FD518F" w:rsidRPr="002C5F17">
              <w:rPr>
                <w:rFonts w:ascii="Times New Roman" w:hAnsi="Times New Roman" w:cs="Times New Roman"/>
              </w:rPr>
              <w:t xml:space="preserve"> для построения и оценки моделей; оптимизировать вычисления для работы с большими объемами данных</w:t>
            </w:r>
            <w:r w:rsidRPr="002C5F17">
              <w:rPr>
                <w:rFonts w:ascii="Times New Roman" w:hAnsi="Times New Roman" w:cs="Times New Roman"/>
              </w:rPr>
              <w:t xml:space="preserve">. </w:t>
            </w:r>
          </w:p>
          <w:p w14:paraId="46921D3B" w14:textId="77777777" w:rsidR="00751095" w:rsidRPr="002C5F1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C5F1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C5F17">
              <w:rPr>
                <w:rFonts w:ascii="Times New Roman" w:hAnsi="Times New Roman" w:cs="Times New Roman"/>
              </w:rPr>
              <w:t xml:space="preserve">навыками работы в </w:t>
            </w:r>
            <w:proofErr w:type="spellStart"/>
            <w:r w:rsidR="00FD518F" w:rsidRPr="002C5F17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2C5F17">
              <w:rPr>
                <w:rFonts w:ascii="Times New Roman" w:hAnsi="Times New Roman" w:cs="Times New Roman"/>
              </w:rPr>
              <w:t xml:space="preserve"> </w:t>
            </w:r>
            <w:r w:rsidR="00FD518F" w:rsidRPr="002C5F17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2C5F17">
              <w:rPr>
                <w:rFonts w:ascii="Times New Roman" w:hAnsi="Times New Roman" w:cs="Times New Roman"/>
              </w:rPr>
              <w:t xml:space="preserve"> / </w:t>
            </w:r>
            <w:r w:rsidR="00FD518F" w:rsidRPr="002C5F17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2C5F1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2C5F17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2C5F17">
              <w:rPr>
                <w:rFonts w:ascii="Times New Roman" w:hAnsi="Times New Roman" w:cs="Times New Roman"/>
              </w:rPr>
              <w:t xml:space="preserve">; техниками эффективного использования возможностей библиотек (векторизация, параллельные вычисления); методами интеграции разных инструментов в </w:t>
            </w:r>
            <w:proofErr w:type="gramStart"/>
            <w:r w:rsidR="00FD518F" w:rsidRPr="002C5F17">
              <w:rPr>
                <w:rFonts w:ascii="Times New Roman" w:hAnsi="Times New Roman" w:cs="Times New Roman"/>
              </w:rPr>
              <w:t>единый</w:t>
            </w:r>
            <w:proofErr w:type="gramEnd"/>
            <w:r w:rsidR="00FD518F" w:rsidRPr="002C5F17">
              <w:rPr>
                <w:rFonts w:ascii="Times New Roman" w:hAnsi="Times New Roman" w:cs="Times New Roman"/>
              </w:rPr>
              <w:t xml:space="preserve"> </w:t>
            </w:r>
            <w:r w:rsidR="00FD518F" w:rsidRPr="002C5F17">
              <w:rPr>
                <w:rFonts w:ascii="Times New Roman" w:hAnsi="Times New Roman" w:cs="Times New Roman"/>
                <w:lang w:val="en-US"/>
              </w:rPr>
              <w:t>pipeline</w:t>
            </w:r>
            <w:r w:rsidRPr="002C5F1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C5F17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18705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Первичный анализ данных с использованием описательных статистик и визуализации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1.1. Первичный анализ с использованием описательных статистик</w:t>
            </w:r>
            <w:r w:rsidRPr="00352B6F">
              <w:rPr>
                <w:lang w:bidi="ru-RU"/>
              </w:rPr>
              <w:br/>
              <w:t>1.2. Первичный анализ с использованием визуализации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3075491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68CA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Оценка точности моделей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EF56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Метрики качества моделей для задачи классификации</w:t>
            </w:r>
            <w:r w:rsidRPr="00352B6F">
              <w:rPr>
                <w:lang w:bidi="ru-RU"/>
              </w:rPr>
              <w:br/>
              <w:t>2.2. Метрики качества моделей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D88F0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F2F82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269B0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A1631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85006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E812E6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DCF5D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Логистическая регрессия</w:t>
            </w:r>
            <w:r w:rsidRPr="00352B6F">
              <w:rPr>
                <w:lang w:bidi="ru-RU"/>
              </w:rPr>
              <w:br/>
              <w:t>3.2. Линейный метод опорных векторов</w:t>
            </w:r>
            <w:r w:rsidRPr="00352B6F">
              <w:rPr>
                <w:lang w:bidi="ru-RU"/>
              </w:rPr>
              <w:br/>
              <w:t>3.3. Дискриминантный анализ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3D0E2B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9698F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7719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7216C9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6C2128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18D2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Нелинейные модели для задачи классификации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4F581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4.1. Модель kNN для задачи классификации</w:t>
            </w:r>
            <w:r w:rsidRPr="00352B6F">
              <w:rPr>
                <w:lang w:bidi="ru-RU"/>
              </w:rPr>
              <w:br/>
              <w:t>4.2. Наивный байесовский классификатор</w:t>
            </w:r>
            <w:r w:rsidRPr="00352B6F">
              <w:rPr>
                <w:lang w:bidi="ru-RU"/>
              </w:rPr>
              <w:br/>
              <w:t>4.3. Деревья решений для задачи классификации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F2D5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EAE3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216A0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EEA4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23CCD8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09BED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EBAC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5.1. Парная регрессия</w:t>
            </w:r>
            <w:r w:rsidRPr="00352B6F">
              <w:rPr>
                <w:lang w:bidi="ru-RU"/>
              </w:rPr>
              <w:br/>
              <w:t>5.2. Множественная регрессия</w:t>
            </w:r>
            <w:r w:rsidRPr="00352B6F">
              <w:rPr>
                <w:lang w:bidi="ru-RU"/>
              </w:rPr>
              <w:br/>
              <w:t>5.3. Полиномиальная регрессия</w:t>
            </w:r>
            <w:r w:rsidRPr="00352B6F">
              <w:rPr>
                <w:lang w:bidi="ru-RU"/>
              </w:rPr>
              <w:br/>
              <w:t>5.4. Регрессия с фиктивными переменными</w:t>
            </w:r>
            <w:r w:rsidRPr="00352B6F">
              <w:rPr>
                <w:lang w:bidi="ru-RU"/>
              </w:rPr>
              <w:br/>
              <w:t>5.5. Регрессия с регуляризацией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43B0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6CDD7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C4B53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8A6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5FDC90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A190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Нелинейные модели для задачи регрессии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4009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6.1. Модель kNN для задачи регрессии</w:t>
            </w:r>
            <w:r w:rsidRPr="00352B6F">
              <w:rPr>
                <w:lang w:bidi="ru-RU"/>
              </w:rPr>
              <w:br/>
              <w:t>6.2. Деревья решений для задачи регрессии</w:t>
            </w:r>
            <w:r w:rsidRPr="00352B6F">
              <w:rPr>
                <w:lang w:bidi="ru-RU"/>
              </w:rPr>
              <w:br/>
              <w:t>6.3. Модель опорных векторов для задачи регрессии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4C2771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60A37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D6C302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A80F2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1870516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18705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C5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Анализ данных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С.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Мхитарян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С.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Мхитаряна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, 2021. — 490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C5F17" w:rsidRDefault="000316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anchor="page/1" w:history="1">
              <w:r w:rsidR="00984247">
                <w:rPr>
                  <w:color w:val="00008B"/>
                  <w:u w:val="single"/>
                </w:rPr>
                <w:t>https://urait.ru/viewer/analiz-dannyh-469022#page/1</w:t>
              </w:r>
            </w:hyperlink>
          </w:p>
        </w:tc>
      </w:tr>
      <w:tr w:rsidR="00262CF0" w:rsidRPr="007E6725" w14:paraId="3C81A62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AEA27D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Заграновская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, Анна Васильевна. Математические методы в маркетинге : практикум /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А.В.Заграновская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приклад. математики и экономико-мат.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методовСанкт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-Петербург : [б. и.], 20231 файл (1,07 Мб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агл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. с титул. экрана. Авторизованный доступ по паролю. Текст (визуальный)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. аналога не имеется.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ЭБ OPAC.UNECON.RU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59C6954" w14:textId="77777777" w:rsidR="00262CF0" w:rsidRPr="007E6725" w:rsidRDefault="000316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 w:rsidRPr="002C5F17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82%D0%B8%D0%BD%D0%B3%D0%B5.pdf</w:t>
              </w:r>
            </w:hyperlink>
          </w:p>
        </w:tc>
      </w:tr>
      <w:tr w:rsidR="00262CF0" w:rsidRPr="007E6725" w14:paraId="022B6B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4CF78C3" w14:textId="77777777" w:rsidR="00262CF0" w:rsidRPr="002C5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Платонов, А. В.  Машинное обучение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А. В. Платонов. — 2-е изд. — Москва : Издательство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, 2025. — 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658A7D5" w14:textId="77777777" w:rsidR="00262CF0" w:rsidRPr="002C5F17" w:rsidRDefault="000316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anchor="page/1" w:history="1">
              <w:r w:rsidR="00984247">
                <w:rPr>
                  <w:color w:val="00008B"/>
                  <w:u w:val="single"/>
                </w:rPr>
                <w:t>https://urait.ru/viewer/mashinnoe-obuchenie-558662#page/1</w:t>
              </w:r>
            </w:hyperlink>
          </w:p>
        </w:tc>
      </w:tr>
      <w:tr w:rsidR="00262CF0" w:rsidRPr="007E6725" w14:paraId="2C43C7B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D34DA5" w14:textId="77777777" w:rsidR="00262CF0" w:rsidRPr="002C5F17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, О. В. Основы машинного обучения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О. В. </w:t>
            </w:r>
            <w:proofErr w:type="spell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Лимановская</w:t>
            </w:r>
            <w:proofErr w:type="spell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>, Т. И. Алферьева ; Мин-во науки и высш. образования РФ. - Екатеринбург</w:t>
            </w:r>
            <w:proofErr w:type="gramStart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C5F17">
              <w:rPr>
                <w:rFonts w:ascii="Times New Roman" w:hAnsi="Times New Roman" w:cs="Times New Roman"/>
                <w:sz w:val="24"/>
                <w:szCs w:val="24"/>
              </w:rPr>
              <w:t xml:space="preserve"> Изд-во Уральского ун-та, 2020. - 88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356994D" w14:textId="77777777" w:rsidR="00262CF0" w:rsidRPr="002C5F17" w:rsidRDefault="000316B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 xml:space="preserve">https://znanium.com/catalog/product/1960910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18705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2EB89CD" w14:textId="77777777" w:rsidTr="007B550D">
        <w:tc>
          <w:tcPr>
            <w:tcW w:w="9345" w:type="dxa"/>
          </w:tcPr>
          <w:p w14:paraId="3F5249F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96715D2" w14:textId="77777777" w:rsidTr="007B550D">
        <w:tc>
          <w:tcPr>
            <w:tcW w:w="9345" w:type="dxa"/>
          </w:tcPr>
          <w:p w14:paraId="311262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7B550D" w:rsidRPr="007E6725" w14:paraId="5297AF63" w14:textId="77777777" w:rsidTr="007B550D">
        <w:tc>
          <w:tcPr>
            <w:tcW w:w="9345" w:type="dxa"/>
          </w:tcPr>
          <w:p w14:paraId="72BCDDD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959C9A8" w14:textId="77777777" w:rsidTr="007B550D">
        <w:tc>
          <w:tcPr>
            <w:tcW w:w="9345" w:type="dxa"/>
          </w:tcPr>
          <w:p w14:paraId="203055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28D10D34" w14:textId="77777777" w:rsidTr="007B550D">
        <w:tc>
          <w:tcPr>
            <w:tcW w:w="9345" w:type="dxa"/>
          </w:tcPr>
          <w:p w14:paraId="049A26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18705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0316B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18705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C5F17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C5F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C5F17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C5F17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C5F17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C5F17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C5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5F17">
              <w:rPr>
                <w:sz w:val="22"/>
                <w:szCs w:val="22"/>
              </w:rPr>
              <w:t xml:space="preserve">Ауд. 2018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C5F17">
              <w:rPr>
                <w:sz w:val="22"/>
                <w:szCs w:val="22"/>
              </w:rPr>
              <w:t>комплексом</w:t>
            </w:r>
            <w:proofErr w:type="gramStart"/>
            <w:r w:rsidRPr="002C5F17">
              <w:rPr>
                <w:sz w:val="22"/>
                <w:szCs w:val="22"/>
              </w:rPr>
              <w:t>.С</w:t>
            </w:r>
            <w:proofErr w:type="gramEnd"/>
            <w:r w:rsidRPr="002C5F17">
              <w:rPr>
                <w:sz w:val="22"/>
                <w:szCs w:val="22"/>
              </w:rPr>
              <w:t>пециализированная</w:t>
            </w:r>
            <w:proofErr w:type="spellEnd"/>
            <w:r w:rsidRPr="002C5F17">
              <w:rPr>
                <w:sz w:val="22"/>
                <w:szCs w:val="22"/>
              </w:rPr>
              <w:t xml:space="preserve">  мебель и оборудование: Учебная мебель на 16 посадочных мест (16 компьютерных столов, 16 черных кресел), рабочее место преподавателя 2стола+1кресло, доска меловая 1 шт., доска маркерная на колесиках 1шт., вешалка стойка 1шт., стул изо10шт</w:t>
            </w:r>
            <w:proofErr w:type="gramStart"/>
            <w:r w:rsidRPr="002C5F17">
              <w:rPr>
                <w:sz w:val="22"/>
                <w:szCs w:val="22"/>
              </w:rPr>
              <w:t>.К</w:t>
            </w:r>
            <w:proofErr w:type="gramEnd"/>
            <w:r w:rsidRPr="002C5F17">
              <w:rPr>
                <w:sz w:val="22"/>
                <w:szCs w:val="22"/>
              </w:rPr>
              <w:t xml:space="preserve">омпьютер </w:t>
            </w:r>
            <w:r w:rsidRPr="002C5F17">
              <w:rPr>
                <w:sz w:val="22"/>
                <w:szCs w:val="22"/>
                <w:lang w:val="en-US"/>
              </w:rPr>
              <w:t>Intel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I</w:t>
            </w:r>
            <w:r w:rsidRPr="002C5F17">
              <w:rPr>
                <w:sz w:val="22"/>
                <w:szCs w:val="22"/>
              </w:rPr>
              <w:t>5-7400/16</w:t>
            </w:r>
            <w:r w:rsidRPr="002C5F17">
              <w:rPr>
                <w:sz w:val="22"/>
                <w:szCs w:val="22"/>
                <w:lang w:val="en-US"/>
              </w:rPr>
              <w:t>Gb</w:t>
            </w:r>
            <w:r w:rsidRPr="002C5F17">
              <w:rPr>
                <w:sz w:val="22"/>
                <w:szCs w:val="22"/>
              </w:rPr>
              <w:t>/1</w:t>
            </w:r>
            <w:r w:rsidRPr="002C5F17">
              <w:rPr>
                <w:sz w:val="22"/>
                <w:szCs w:val="22"/>
                <w:lang w:val="en-US"/>
              </w:rPr>
              <w:t>Tb</w:t>
            </w:r>
            <w:r w:rsidRPr="002C5F17">
              <w:rPr>
                <w:sz w:val="22"/>
                <w:szCs w:val="22"/>
              </w:rPr>
              <w:t xml:space="preserve">/ видеокарта </w:t>
            </w:r>
            <w:r w:rsidRPr="002C5F17">
              <w:rPr>
                <w:sz w:val="22"/>
                <w:szCs w:val="22"/>
                <w:lang w:val="en-US"/>
              </w:rPr>
              <w:t>NVIDIA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GeForce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GT</w:t>
            </w:r>
            <w:r w:rsidRPr="002C5F17">
              <w:rPr>
                <w:sz w:val="22"/>
                <w:szCs w:val="22"/>
              </w:rPr>
              <w:t xml:space="preserve"> 710/Монитор. </w:t>
            </w:r>
            <w:r w:rsidRPr="002C5F17">
              <w:rPr>
                <w:sz w:val="22"/>
                <w:szCs w:val="22"/>
                <w:lang w:val="en-US"/>
              </w:rPr>
              <w:t>DELL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S</w:t>
            </w:r>
            <w:r w:rsidRPr="002C5F17">
              <w:rPr>
                <w:sz w:val="22"/>
                <w:szCs w:val="22"/>
              </w:rPr>
              <w:t>2218</w:t>
            </w:r>
            <w:r w:rsidRPr="002C5F17">
              <w:rPr>
                <w:sz w:val="22"/>
                <w:szCs w:val="22"/>
                <w:lang w:val="en-US"/>
              </w:rPr>
              <w:t>H</w:t>
            </w:r>
            <w:r w:rsidRPr="002C5F17">
              <w:rPr>
                <w:sz w:val="22"/>
                <w:szCs w:val="22"/>
              </w:rPr>
              <w:t xml:space="preserve"> - 17 </w:t>
            </w:r>
            <w:proofErr w:type="gramStart"/>
            <w:r w:rsidRPr="002C5F17">
              <w:rPr>
                <w:sz w:val="22"/>
                <w:szCs w:val="22"/>
              </w:rPr>
              <w:t>шт.,</w:t>
            </w:r>
            <w:proofErr w:type="gramEnd"/>
            <w:r w:rsidRPr="002C5F17">
              <w:rPr>
                <w:sz w:val="22"/>
                <w:szCs w:val="22"/>
              </w:rPr>
              <w:t xml:space="preserve"> Точка беспроводного доступа </w:t>
            </w:r>
            <w:r w:rsidRPr="002C5F17">
              <w:rPr>
                <w:sz w:val="22"/>
                <w:szCs w:val="22"/>
                <w:lang w:val="en-US"/>
              </w:rPr>
              <w:t>Wi</w:t>
            </w:r>
            <w:r w:rsidRPr="002C5F17">
              <w:rPr>
                <w:sz w:val="22"/>
                <w:szCs w:val="22"/>
              </w:rPr>
              <w:t>-</w:t>
            </w:r>
            <w:r w:rsidRPr="002C5F17">
              <w:rPr>
                <w:sz w:val="22"/>
                <w:szCs w:val="22"/>
                <w:lang w:val="en-US"/>
              </w:rPr>
              <w:t>Fi</w:t>
            </w:r>
            <w:r w:rsidRPr="002C5F17">
              <w:rPr>
                <w:sz w:val="22"/>
                <w:szCs w:val="22"/>
              </w:rPr>
              <w:t xml:space="preserve"> Тип1 </w:t>
            </w:r>
            <w:r w:rsidRPr="002C5F17">
              <w:rPr>
                <w:sz w:val="22"/>
                <w:szCs w:val="22"/>
                <w:lang w:val="en-US"/>
              </w:rPr>
              <w:t>UBIQUITI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UAP</w:t>
            </w:r>
            <w:r w:rsidRPr="002C5F17">
              <w:rPr>
                <w:sz w:val="22"/>
                <w:szCs w:val="22"/>
              </w:rPr>
              <w:t>-</w:t>
            </w:r>
            <w:r w:rsidRPr="002C5F17">
              <w:rPr>
                <w:sz w:val="22"/>
                <w:szCs w:val="22"/>
                <w:lang w:val="en-US"/>
              </w:rPr>
              <w:t>AC</w:t>
            </w:r>
            <w:r w:rsidRPr="002C5F17">
              <w:rPr>
                <w:sz w:val="22"/>
                <w:szCs w:val="22"/>
              </w:rPr>
              <w:t>-</w:t>
            </w:r>
            <w:r w:rsidRPr="002C5F17">
              <w:rPr>
                <w:sz w:val="22"/>
                <w:szCs w:val="22"/>
                <w:lang w:val="en-US"/>
              </w:rPr>
              <w:t>PRO</w:t>
            </w:r>
            <w:r w:rsidRPr="002C5F17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C5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5F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C5F17" w14:paraId="05B9E5E0" w14:textId="77777777" w:rsidTr="008416EB">
        <w:tc>
          <w:tcPr>
            <w:tcW w:w="7797" w:type="dxa"/>
            <w:shd w:val="clear" w:color="auto" w:fill="auto"/>
          </w:tcPr>
          <w:p w14:paraId="76F44A78" w14:textId="77777777" w:rsidR="002C735C" w:rsidRPr="002C5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5F17">
              <w:rPr>
                <w:sz w:val="22"/>
                <w:szCs w:val="22"/>
              </w:rPr>
              <w:t xml:space="preserve">Ауд. 2049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C5F17">
              <w:rPr>
                <w:sz w:val="22"/>
                <w:szCs w:val="22"/>
              </w:rPr>
              <w:t>комплексом</w:t>
            </w:r>
            <w:proofErr w:type="gramStart"/>
            <w:r w:rsidRPr="002C5F17">
              <w:rPr>
                <w:sz w:val="22"/>
                <w:szCs w:val="22"/>
              </w:rPr>
              <w:t>.С</w:t>
            </w:r>
            <w:proofErr w:type="gramEnd"/>
            <w:r w:rsidRPr="002C5F17">
              <w:rPr>
                <w:sz w:val="22"/>
                <w:szCs w:val="22"/>
              </w:rPr>
              <w:t>пециализированная</w:t>
            </w:r>
            <w:proofErr w:type="spellEnd"/>
            <w:r w:rsidRPr="002C5F17">
              <w:rPr>
                <w:sz w:val="22"/>
                <w:szCs w:val="22"/>
              </w:rPr>
              <w:t xml:space="preserve">  мебель и оборудование: Учебная мебель на  36 посадочных мест,  рабочее место преподавателя, доска меловая (односекционная) - 1 шт., стул - 1 шт. Переносной мультимедийный комплект: Ноутбук </w:t>
            </w:r>
            <w:r w:rsidRPr="002C5F17">
              <w:rPr>
                <w:sz w:val="22"/>
                <w:szCs w:val="22"/>
                <w:lang w:val="en-US"/>
              </w:rPr>
              <w:t>HP</w:t>
            </w:r>
            <w:r w:rsidRPr="002C5F17">
              <w:rPr>
                <w:sz w:val="22"/>
                <w:szCs w:val="22"/>
              </w:rPr>
              <w:t xml:space="preserve"> 250 </w:t>
            </w:r>
            <w:r w:rsidRPr="002C5F17">
              <w:rPr>
                <w:sz w:val="22"/>
                <w:szCs w:val="22"/>
                <w:lang w:val="en-US"/>
              </w:rPr>
              <w:t>G</w:t>
            </w:r>
            <w:r w:rsidRPr="002C5F17">
              <w:rPr>
                <w:sz w:val="22"/>
                <w:szCs w:val="22"/>
              </w:rPr>
              <w:t>6 1</w:t>
            </w:r>
            <w:r w:rsidRPr="002C5F17">
              <w:rPr>
                <w:sz w:val="22"/>
                <w:szCs w:val="22"/>
                <w:lang w:val="en-US"/>
              </w:rPr>
              <w:t>WY</w:t>
            </w:r>
            <w:r w:rsidRPr="002C5F17">
              <w:rPr>
                <w:sz w:val="22"/>
                <w:szCs w:val="22"/>
              </w:rPr>
              <w:t>58</w:t>
            </w:r>
            <w:r w:rsidRPr="002C5F17">
              <w:rPr>
                <w:sz w:val="22"/>
                <w:szCs w:val="22"/>
                <w:lang w:val="en-US"/>
              </w:rPr>
              <w:t>EA</w:t>
            </w:r>
            <w:r w:rsidRPr="002C5F17">
              <w:rPr>
                <w:sz w:val="22"/>
                <w:szCs w:val="22"/>
              </w:rPr>
              <w:t xml:space="preserve">, Мультимедийный проектор </w:t>
            </w:r>
            <w:r w:rsidRPr="002C5F17">
              <w:rPr>
                <w:sz w:val="22"/>
                <w:szCs w:val="22"/>
                <w:lang w:val="en-US"/>
              </w:rPr>
              <w:t>LG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PF</w:t>
            </w:r>
            <w:r w:rsidRPr="002C5F17">
              <w:rPr>
                <w:sz w:val="22"/>
                <w:szCs w:val="22"/>
              </w:rPr>
              <w:t>1500</w:t>
            </w:r>
            <w:r w:rsidRPr="002C5F17">
              <w:rPr>
                <w:sz w:val="22"/>
                <w:szCs w:val="22"/>
                <w:lang w:val="en-US"/>
              </w:rPr>
              <w:t>G</w:t>
            </w:r>
            <w:r w:rsidRPr="002C5F17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4D9E1D8" w14:textId="77777777" w:rsidR="002C735C" w:rsidRPr="002C5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5F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C5F17" w14:paraId="7729345F" w14:textId="77777777" w:rsidTr="008416EB">
        <w:tc>
          <w:tcPr>
            <w:tcW w:w="7797" w:type="dxa"/>
            <w:shd w:val="clear" w:color="auto" w:fill="auto"/>
          </w:tcPr>
          <w:p w14:paraId="47B48403" w14:textId="77777777" w:rsidR="002C735C" w:rsidRPr="002C5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5F17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2C5F17">
              <w:rPr>
                <w:sz w:val="22"/>
                <w:szCs w:val="22"/>
              </w:rPr>
              <w:t>комплексом</w:t>
            </w:r>
            <w:proofErr w:type="gramStart"/>
            <w:r w:rsidRPr="002C5F17">
              <w:rPr>
                <w:sz w:val="22"/>
                <w:szCs w:val="22"/>
              </w:rPr>
              <w:t>.С</w:t>
            </w:r>
            <w:proofErr w:type="gramEnd"/>
            <w:r w:rsidRPr="002C5F17">
              <w:rPr>
                <w:sz w:val="22"/>
                <w:szCs w:val="22"/>
              </w:rPr>
              <w:t>пециализированная</w:t>
            </w:r>
            <w:proofErr w:type="spellEnd"/>
            <w:r w:rsidRPr="002C5F17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2C5F17">
              <w:rPr>
                <w:sz w:val="22"/>
                <w:szCs w:val="22"/>
              </w:rPr>
              <w:t>.К</w:t>
            </w:r>
            <w:proofErr w:type="gramEnd"/>
            <w:r w:rsidRPr="002C5F17">
              <w:rPr>
                <w:sz w:val="22"/>
                <w:szCs w:val="22"/>
              </w:rPr>
              <w:t xml:space="preserve">омпьютер </w:t>
            </w:r>
            <w:r w:rsidRPr="002C5F17">
              <w:rPr>
                <w:sz w:val="22"/>
                <w:szCs w:val="22"/>
                <w:lang w:val="en-US"/>
              </w:rPr>
              <w:t>Intel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I</w:t>
            </w:r>
            <w:r w:rsidRPr="002C5F17">
              <w:rPr>
                <w:sz w:val="22"/>
                <w:szCs w:val="22"/>
              </w:rPr>
              <w:t>5-7400/16</w:t>
            </w:r>
            <w:r w:rsidRPr="002C5F17">
              <w:rPr>
                <w:sz w:val="22"/>
                <w:szCs w:val="22"/>
                <w:lang w:val="en-US"/>
              </w:rPr>
              <w:t>Gb</w:t>
            </w:r>
            <w:r w:rsidRPr="002C5F17">
              <w:rPr>
                <w:sz w:val="22"/>
                <w:szCs w:val="22"/>
              </w:rPr>
              <w:t>/1</w:t>
            </w:r>
            <w:r w:rsidRPr="002C5F17">
              <w:rPr>
                <w:sz w:val="22"/>
                <w:szCs w:val="22"/>
                <w:lang w:val="en-US"/>
              </w:rPr>
              <w:t>Tb</w:t>
            </w:r>
            <w:r w:rsidRPr="002C5F17">
              <w:rPr>
                <w:sz w:val="22"/>
                <w:szCs w:val="22"/>
              </w:rPr>
              <w:t xml:space="preserve">/ видеокарта </w:t>
            </w:r>
            <w:r w:rsidRPr="002C5F17">
              <w:rPr>
                <w:sz w:val="22"/>
                <w:szCs w:val="22"/>
                <w:lang w:val="en-US"/>
              </w:rPr>
              <w:t>NVIDIA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GeForce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GT</w:t>
            </w:r>
            <w:r w:rsidRPr="002C5F17">
              <w:rPr>
                <w:sz w:val="22"/>
                <w:szCs w:val="22"/>
              </w:rPr>
              <w:t xml:space="preserve"> 710/Монитор </w:t>
            </w:r>
            <w:r w:rsidRPr="002C5F17">
              <w:rPr>
                <w:sz w:val="22"/>
                <w:szCs w:val="22"/>
                <w:lang w:val="en-US"/>
              </w:rPr>
              <w:t>DELL</w:t>
            </w:r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S</w:t>
            </w:r>
            <w:r w:rsidRPr="002C5F17">
              <w:rPr>
                <w:sz w:val="22"/>
                <w:szCs w:val="22"/>
              </w:rPr>
              <w:t>2218</w:t>
            </w:r>
            <w:r w:rsidRPr="002C5F17">
              <w:rPr>
                <w:sz w:val="22"/>
                <w:szCs w:val="22"/>
                <w:lang w:val="en-US"/>
              </w:rPr>
              <w:t>H</w:t>
            </w:r>
            <w:r w:rsidRPr="002C5F17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2C5F17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Switch</w:t>
            </w:r>
            <w:r w:rsidRPr="002C5F17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2C5F1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x</w:t>
            </w:r>
            <w:r w:rsidRPr="002C5F17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2C5F17">
              <w:rPr>
                <w:sz w:val="22"/>
                <w:szCs w:val="22"/>
              </w:rPr>
              <w:t>подпружинен</w:t>
            </w:r>
            <w:proofErr w:type="gramStart"/>
            <w:r w:rsidRPr="002C5F17">
              <w:rPr>
                <w:sz w:val="22"/>
                <w:szCs w:val="22"/>
              </w:rPr>
              <w:t>.р</w:t>
            </w:r>
            <w:proofErr w:type="gramEnd"/>
            <w:r w:rsidRPr="002C5F17">
              <w:rPr>
                <w:sz w:val="22"/>
                <w:szCs w:val="22"/>
              </w:rPr>
              <w:t>учной</w:t>
            </w:r>
            <w:proofErr w:type="spellEnd"/>
            <w:r w:rsidRPr="002C5F17">
              <w:rPr>
                <w:sz w:val="22"/>
                <w:szCs w:val="22"/>
              </w:rPr>
              <w:t xml:space="preserve"> </w:t>
            </w:r>
            <w:r w:rsidRPr="002C5F17">
              <w:rPr>
                <w:sz w:val="22"/>
                <w:szCs w:val="22"/>
                <w:lang w:val="en-US"/>
              </w:rPr>
              <w:t>MW</w:t>
            </w:r>
            <w:r w:rsidRPr="002C5F17">
              <w:rPr>
                <w:sz w:val="22"/>
                <w:szCs w:val="22"/>
              </w:rPr>
              <w:t xml:space="preserve"> </w:t>
            </w:r>
            <w:proofErr w:type="spellStart"/>
            <w:r w:rsidRPr="002C5F17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2C5F17">
              <w:rPr>
                <w:sz w:val="22"/>
                <w:szCs w:val="22"/>
              </w:rPr>
              <w:t xml:space="preserve"> 200х200см (</w:t>
            </w:r>
            <w:r w:rsidRPr="002C5F17">
              <w:rPr>
                <w:sz w:val="22"/>
                <w:szCs w:val="22"/>
                <w:lang w:val="en-US"/>
              </w:rPr>
              <w:t>S</w:t>
            </w:r>
            <w:r w:rsidRPr="002C5F17">
              <w:rPr>
                <w:sz w:val="22"/>
                <w:szCs w:val="22"/>
              </w:rPr>
              <w:t>/</w:t>
            </w:r>
            <w:r w:rsidRPr="002C5F17">
              <w:rPr>
                <w:sz w:val="22"/>
                <w:szCs w:val="22"/>
                <w:lang w:val="en-US"/>
              </w:rPr>
              <w:t>N</w:t>
            </w:r>
            <w:r w:rsidRPr="002C5F17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339456C" w14:textId="77777777" w:rsidR="002C735C" w:rsidRPr="002C5F17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C5F17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1870521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18705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18705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18705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56440F11" w14:textId="2A7B08A3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</w:p>
    <w:p w14:paraId="0C02D13A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Постановки задач машинного обучения. Обучение с учителем. Задачи регрессии и классификации.</w:t>
      </w:r>
    </w:p>
    <w:p w14:paraId="63214D93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</w:r>
      <w:proofErr w:type="spellStart"/>
      <w:r w:rsidRPr="002C5F17">
        <w:rPr>
          <w:sz w:val="23"/>
          <w:szCs w:val="23"/>
        </w:rPr>
        <w:t>Недообучение</w:t>
      </w:r>
      <w:proofErr w:type="spellEnd"/>
      <w:r w:rsidRPr="002C5F17">
        <w:rPr>
          <w:sz w:val="23"/>
          <w:szCs w:val="23"/>
        </w:rPr>
        <w:t xml:space="preserve"> и переобучение. Выбор модели, </w:t>
      </w:r>
      <w:proofErr w:type="spellStart"/>
      <w:r w:rsidRPr="002C5F17">
        <w:rPr>
          <w:sz w:val="23"/>
          <w:szCs w:val="23"/>
        </w:rPr>
        <w:t>валидация</w:t>
      </w:r>
      <w:proofErr w:type="spellEnd"/>
      <w:r w:rsidRPr="002C5F17">
        <w:rPr>
          <w:sz w:val="23"/>
          <w:szCs w:val="23"/>
        </w:rPr>
        <w:t xml:space="preserve"> и кросс-</w:t>
      </w:r>
      <w:proofErr w:type="spellStart"/>
      <w:r w:rsidRPr="002C5F17">
        <w:rPr>
          <w:sz w:val="23"/>
          <w:szCs w:val="23"/>
        </w:rPr>
        <w:t>валидация</w:t>
      </w:r>
      <w:proofErr w:type="spellEnd"/>
      <w:r w:rsidRPr="002C5F17">
        <w:rPr>
          <w:sz w:val="23"/>
          <w:szCs w:val="23"/>
        </w:rPr>
        <w:t>.</w:t>
      </w:r>
    </w:p>
    <w:p w14:paraId="0FA9E064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 xml:space="preserve">Методы оценки важности признаков: значение </w:t>
      </w:r>
      <w:proofErr w:type="spellStart"/>
      <w:r w:rsidRPr="002C5F17">
        <w:rPr>
          <w:sz w:val="23"/>
          <w:szCs w:val="23"/>
        </w:rPr>
        <w:t>Шэпли</w:t>
      </w:r>
      <w:proofErr w:type="spellEnd"/>
      <w:r w:rsidRPr="002C5F17">
        <w:rPr>
          <w:sz w:val="23"/>
          <w:szCs w:val="23"/>
        </w:rPr>
        <w:t xml:space="preserve">, </w:t>
      </w:r>
      <w:proofErr w:type="spellStart"/>
      <w:r w:rsidRPr="002C5F17">
        <w:rPr>
          <w:sz w:val="23"/>
          <w:szCs w:val="23"/>
        </w:rPr>
        <w:t>пермутационная</w:t>
      </w:r>
      <w:proofErr w:type="spellEnd"/>
      <w:r w:rsidRPr="002C5F17">
        <w:rPr>
          <w:sz w:val="23"/>
          <w:szCs w:val="23"/>
        </w:rPr>
        <w:t xml:space="preserve"> важность.</w:t>
      </w:r>
    </w:p>
    <w:p w14:paraId="03120398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Регуляризация. Предобработка данных.</w:t>
      </w:r>
    </w:p>
    <w:p w14:paraId="65209896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 xml:space="preserve">Язык </w:t>
      </w:r>
      <w:proofErr w:type="spellStart"/>
      <w:r w:rsidRPr="002C5F17">
        <w:rPr>
          <w:sz w:val="23"/>
          <w:szCs w:val="23"/>
        </w:rPr>
        <w:t>Python</w:t>
      </w:r>
      <w:proofErr w:type="spellEnd"/>
      <w:r w:rsidRPr="002C5F17">
        <w:rPr>
          <w:sz w:val="23"/>
          <w:szCs w:val="23"/>
        </w:rPr>
        <w:t xml:space="preserve"> и его модули: </w:t>
      </w:r>
      <w:proofErr w:type="spellStart"/>
      <w:r w:rsidRPr="002C5F17">
        <w:rPr>
          <w:sz w:val="23"/>
          <w:szCs w:val="23"/>
        </w:rPr>
        <w:t>NumPy</w:t>
      </w:r>
      <w:proofErr w:type="spellEnd"/>
      <w:r w:rsidRPr="002C5F17">
        <w:rPr>
          <w:sz w:val="23"/>
          <w:szCs w:val="23"/>
        </w:rPr>
        <w:t xml:space="preserve">, </w:t>
      </w:r>
      <w:proofErr w:type="spellStart"/>
      <w:r w:rsidRPr="002C5F17">
        <w:rPr>
          <w:sz w:val="23"/>
          <w:szCs w:val="23"/>
        </w:rPr>
        <w:t>Matplotlib</w:t>
      </w:r>
      <w:proofErr w:type="spellEnd"/>
      <w:r w:rsidRPr="002C5F17">
        <w:rPr>
          <w:sz w:val="23"/>
          <w:szCs w:val="23"/>
        </w:rPr>
        <w:t xml:space="preserve">, </w:t>
      </w:r>
      <w:proofErr w:type="spellStart"/>
      <w:r w:rsidRPr="002C5F17">
        <w:rPr>
          <w:sz w:val="23"/>
          <w:szCs w:val="23"/>
        </w:rPr>
        <w:t>SciPy</w:t>
      </w:r>
      <w:proofErr w:type="spellEnd"/>
      <w:r w:rsidRPr="002C5F17">
        <w:rPr>
          <w:sz w:val="23"/>
          <w:szCs w:val="23"/>
        </w:rPr>
        <w:t xml:space="preserve">, </w:t>
      </w:r>
      <w:proofErr w:type="spellStart"/>
      <w:r w:rsidRPr="002C5F17">
        <w:rPr>
          <w:sz w:val="23"/>
          <w:szCs w:val="23"/>
        </w:rPr>
        <w:t>Pandas</w:t>
      </w:r>
      <w:proofErr w:type="spellEnd"/>
      <w:r w:rsidRPr="002C5F17">
        <w:rPr>
          <w:sz w:val="23"/>
          <w:szCs w:val="23"/>
        </w:rPr>
        <w:t xml:space="preserve">. Библиотека </w:t>
      </w:r>
      <w:proofErr w:type="spellStart"/>
      <w:r w:rsidRPr="002C5F17">
        <w:rPr>
          <w:sz w:val="23"/>
          <w:szCs w:val="23"/>
        </w:rPr>
        <w:t>scikit-learn</w:t>
      </w:r>
      <w:proofErr w:type="spellEnd"/>
      <w:r w:rsidRPr="002C5F17">
        <w:rPr>
          <w:sz w:val="23"/>
          <w:szCs w:val="23"/>
        </w:rPr>
        <w:t>.</w:t>
      </w:r>
    </w:p>
    <w:p w14:paraId="2E8A9F71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Наивный Байесовский классификатор.</w:t>
      </w:r>
    </w:p>
    <w:p w14:paraId="17138094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Градиентный спуск. Стохастический градиентный спуск.</w:t>
      </w:r>
    </w:p>
    <w:p w14:paraId="62386F07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Метод ближайших соседей.</w:t>
      </w:r>
    </w:p>
    <w:p w14:paraId="2A084167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 xml:space="preserve">Линейная регрессия. Гребневая регрессия, Лассо, </w:t>
      </w:r>
      <w:proofErr w:type="spellStart"/>
      <w:r w:rsidRPr="002C5F17">
        <w:rPr>
          <w:sz w:val="23"/>
          <w:szCs w:val="23"/>
        </w:rPr>
        <w:t>ElasticNet</w:t>
      </w:r>
      <w:proofErr w:type="spellEnd"/>
      <w:r w:rsidRPr="002C5F17">
        <w:rPr>
          <w:sz w:val="23"/>
          <w:szCs w:val="23"/>
        </w:rPr>
        <w:t>.</w:t>
      </w:r>
    </w:p>
    <w:p w14:paraId="19C1C870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Логистическая регрессия.</w:t>
      </w:r>
    </w:p>
    <w:p w14:paraId="3A33371F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Решающие деревья. Меры нечистоты для классификации и регрессии. Информационный выигрыш. Последовательное дробление пространства. Настройка параметров.</w:t>
      </w:r>
    </w:p>
    <w:p w14:paraId="59D67035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</w:r>
      <w:proofErr w:type="spellStart"/>
      <w:r w:rsidRPr="002C5F17">
        <w:rPr>
          <w:sz w:val="23"/>
          <w:szCs w:val="23"/>
        </w:rPr>
        <w:t>Бутстрап</w:t>
      </w:r>
      <w:proofErr w:type="spellEnd"/>
      <w:r w:rsidRPr="002C5F17">
        <w:rPr>
          <w:sz w:val="23"/>
          <w:szCs w:val="23"/>
        </w:rPr>
        <w:t xml:space="preserve"> и </w:t>
      </w:r>
      <w:proofErr w:type="spellStart"/>
      <w:r w:rsidRPr="002C5F17">
        <w:rPr>
          <w:sz w:val="23"/>
          <w:szCs w:val="23"/>
        </w:rPr>
        <w:t>бэггинг</w:t>
      </w:r>
      <w:proofErr w:type="spellEnd"/>
      <w:r w:rsidRPr="002C5F17">
        <w:rPr>
          <w:sz w:val="23"/>
          <w:szCs w:val="23"/>
        </w:rPr>
        <w:t xml:space="preserve">. </w:t>
      </w:r>
    </w:p>
    <w:p w14:paraId="129B9A31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Случайный лес.</w:t>
      </w:r>
    </w:p>
    <w:p w14:paraId="767703B8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 xml:space="preserve">Градиентный </w:t>
      </w:r>
      <w:proofErr w:type="spellStart"/>
      <w:r w:rsidRPr="002C5F17">
        <w:rPr>
          <w:sz w:val="23"/>
          <w:szCs w:val="23"/>
        </w:rPr>
        <w:t>бустинг</w:t>
      </w:r>
      <w:proofErr w:type="spellEnd"/>
      <w:r w:rsidRPr="002C5F17">
        <w:rPr>
          <w:sz w:val="23"/>
          <w:szCs w:val="23"/>
        </w:rPr>
        <w:t xml:space="preserve">, </w:t>
      </w:r>
      <w:proofErr w:type="spellStart"/>
      <w:r w:rsidRPr="002C5F17">
        <w:rPr>
          <w:sz w:val="23"/>
          <w:szCs w:val="23"/>
        </w:rPr>
        <w:t>XGBoost</w:t>
      </w:r>
      <w:proofErr w:type="spellEnd"/>
      <w:r w:rsidRPr="002C5F17">
        <w:rPr>
          <w:sz w:val="23"/>
          <w:szCs w:val="23"/>
        </w:rPr>
        <w:t xml:space="preserve">, </w:t>
      </w:r>
      <w:proofErr w:type="spellStart"/>
      <w:r w:rsidRPr="002C5F17">
        <w:rPr>
          <w:sz w:val="23"/>
          <w:szCs w:val="23"/>
        </w:rPr>
        <w:t>CatBoost</w:t>
      </w:r>
      <w:proofErr w:type="spellEnd"/>
      <w:r w:rsidRPr="002C5F17">
        <w:rPr>
          <w:sz w:val="23"/>
          <w:szCs w:val="23"/>
        </w:rPr>
        <w:t>.</w:t>
      </w:r>
    </w:p>
    <w:p w14:paraId="4ED69358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Понижение размерности. Метод главных компонент.</w:t>
      </w:r>
    </w:p>
    <w:p w14:paraId="18DF6738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Кластеризация. Метод k-средних.</w:t>
      </w:r>
    </w:p>
    <w:p w14:paraId="4D87976D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Кластеризация. DBSCAN.</w:t>
      </w:r>
    </w:p>
    <w:p w14:paraId="65C90065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Кластеризация. Иерархическая кластеризация.</w:t>
      </w:r>
    </w:p>
    <w:p w14:paraId="6B210DB0" w14:textId="77777777" w:rsidR="002C5F17" w:rsidRP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 xml:space="preserve">Методы детектирования аномалий. HBOS. XBOS. </w:t>
      </w:r>
      <w:proofErr w:type="spellStart"/>
      <w:r w:rsidRPr="002C5F17">
        <w:rPr>
          <w:sz w:val="23"/>
          <w:szCs w:val="23"/>
        </w:rPr>
        <w:t>IsolationForest</w:t>
      </w:r>
      <w:proofErr w:type="spellEnd"/>
      <w:r w:rsidRPr="002C5F17">
        <w:rPr>
          <w:sz w:val="23"/>
          <w:szCs w:val="23"/>
        </w:rPr>
        <w:t>/</w:t>
      </w:r>
    </w:p>
    <w:p w14:paraId="1151D1F9" w14:textId="6E170176" w:rsid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  <w:r w:rsidRPr="002C5F17">
        <w:rPr>
          <w:sz w:val="23"/>
          <w:szCs w:val="23"/>
        </w:rPr>
        <w:tab/>
        <w:t>Методы детектирования аномалий. Статистические методы.</w:t>
      </w:r>
    </w:p>
    <w:p w14:paraId="039FF4B2" w14:textId="77777777" w:rsidR="002C5F17" w:rsidRDefault="002C5F17" w:rsidP="002C5F17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18705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 xml:space="preserve">Реализация и применение алгоритмов восстановления пробелов в </w:t>
            </w:r>
            <w:proofErr w:type="gramStart"/>
            <w:r w:rsidRPr="002C5F17">
              <w:rPr>
                <w:sz w:val="23"/>
                <w:szCs w:val="23"/>
              </w:rPr>
              <w:t>тексте</w:t>
            </w:r>
            <w:proofErr w:type="gramEnd"/>
          </w:p>
        </w:tc>
      </w:tr>
      <w:tr w:rsidR="00AD3A54" w14:paraId="5909297E" w14:textId="77777777" w:rsidTr="00F00293">
        <w:tc>
          <w:tcPr>
            <w:tcW w:w="562" w:type="dxa"/>
          </w:tcPr>
          <w:p w14:paraId="58AE7C87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8EC3710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Применение средств анализа данных для обнаружения браконьерства</w:t>
            </w:r>
          </w:p>
        </w:tc>
      </w:tr>
      <w:tr w:rsidR="00AD3A54" w14:paraId="018F1A6F" w14:textId="77777777" w:rsidTr="00F00293">
        <w:tc>
          <w:tcPr>
            <w:tcW w:w="562" w:type="dxa"/>
          </w:tcPr>
          <w:p w14:paraId="4F89A7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EFD2C08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Анализ и прогнозирование данных спроса на услуги такси</w:t>
            </w:r>
          </w:p>
        </w:tc>
      </w:tr>
      <w:tr w:rsidR="00AD3A54" w14:paraId="3EDB048A" w14:textId="77777777" w:rsidTr="00F00293">
        <w:tc>
          <w:tcPr>
            <w:tcW w:w="562" w:type="dxa"/>
          </w:tcPr>
          <w:p w14:paraId="69F5BA9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304EBE9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Применение методов машинного обучения для распознавания языка жестов</w:t>
            </w:r>
          </w:p>
        </w:tc>
      </w:tr>
      <w:tr w:rsidR="00AD3A54" w14:paraId="01446949" w14:textId="77777777" w:rsidTr="00F00293">
        <w:tc>
          <w:tcPr>
            <w:tcW w:w="562" w:type="dxa"/>
          </w:tcPr>
          <w:p w14:paraId="7349F32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7012063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Разработка и реализация алгоритма обнаружения плагиата</w:t>
            </w:r>
          </w:p>
        </w:tc>
      </w:tr>
      <w:tr w:rsidR="00AD3A54" w14:paraId="7946B4EA" w14:textId="77777777" w:rsidTr="00F00293">
        <w:tc>
          <w:tcPr>
            <w:tcW w:w="562" w:type="dxa"/>
          </w:tcPr>
          <w:p w14:paraId="3887B79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9BCE50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Применение методов машинного обучения для прогнозирования вероятностей попадания вагонов в ремонт</w:t>
            </w:r>
          </w:p>
        </w:tc>
      </w:tr>
      <w:tr w:rsidR="00AD3A54" w14:paraId="22F079AE" w14:textId="77777777" w:rsidTr="00F00293">
        <w:tc>
          <w:tcPr>
            <w:tcW w:w="562" w:type="dxa"/>
          </w:tcPr>
          <w:p w14:paraId="28977DC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6C01B9F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Применение методов машинного обучения для прогнозирования вероятностей выполнения заявки логической компании</w:t>
            </w:r>
          </w:p>
        </w:tc>
      </w:tr>
      <w:tr w:rsidR="00AD3A54" w14:paraId="5085C2B3" w14:textId="77777777" w:rsidTr="00F00293">
        <w:tc>
          <w:tcPr>
            <w:tcW w:w="562" w:type="dxa"/>
          </w:tcPr>
          <w:p w14:paraId="7E78D6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CCFF20C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Применение методов машинного обучения для анализа состояния водителя</w:t>
            </w:r>
          </w:p>
        </w:tc>
      </w:tr>
      <w:tr w:rsidR="00AD3A54" w14:paraId="1CAB7727" w14:textId="77777777" w:rsidTr="00F00293">
        <w:tc>
          <w:tcPr>
            <w:tcW w:w="562" w:type="dxa"/>
          </w:tcPr>
          <w:p w14:paraId="368B2F1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149B1619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 xml:space="preserve">Разработка и реализация алгоритма агрегации оценок исполнителей на </w:t>
            </w:r>
            <w:proofErr w:type="spellStart"/>
            <w:r w:rsidRPr="002C5F17">
              <w:rPr>
                <w:sz w:val="23"/>
                <w:szCs w:val="23"/>
              </w:rPr>
              <w:t>краудсорсинговой</w:t>
            </w:r>
            <w:proofErr w:type="spellEnd"/>
            <w:r w:rsidRPr="002C5F17">
              <w:rPr>
                <w:sz w:val="23"/>
                <w:szCs w:val="23"/>
              </w:rPr>
              <w:t xml:space="preserve"> платформе</w:t>
            </w:r>
          </w:p>
        </w:tc>
      </w:tr>
      <w:tr w:rsidR="00AD3A54" w14:paraId="718EB84F" w14:textId="77777777" w:rsidTr="00F00293">
        <w:tc>
          <w:tcPr>
            <w:tcW w:w="562" w:type="dxa"/>
          </w:tcPr>
          <w:p w14:paraId="7906E43D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86EE688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 xml:space="preserve">Разработка и реализация </w:t>
            </w:r>
            <w:proofErr w:type="gramStart"/>
            <w:r w:rsidRPr="002C5F17">
              <w:rPr>
                <w:sz w:val="23"/>
                <w:szCs w:val="23"/>
              </w:rPr>
              <w:t>алгоритма прогнозирования изменения стоимости перевозки</w:t>
            </w:r>
            <w:proofErr w:type="gramEnd"/>
            <w:r w:rsidRPr="002C5F17">
              <w:rPr>
                <w:sz w:val="23"/>
                <w:szCs w:val="23"/>
              </w:rPr>
              <w:t xml:space="preserve"> логистической компании</w:t>
            </w:r>
          </w:p>
        </w:tc>
      </w:tr>
      <w:tr w:rsidR="00AD3A54" w14:paraId="04BE9402" w14:textId="77777777" w:rsidTr="00F00293">
        <w:tc>
          <w:tcPr>
            <w:tcW w:w="562" w:type="dxa"/>
          </w:tcPr>
          <w:p w14:paraId="0B41A4C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5B970C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 xml:space="preserve">Разработка и реализация алгоритма агрегации расшифровок аудиозаписей на </w:t>
            </w:r>
            <w:proofErr w:type="spellStart"/>
            <w:r w:rsidRPr="002C5F17">
              <w:rPr>
                <w:sz w:val="23"/>
                <w:szCs w:val="23"/>
              </w:rPr>
              <w:t>краудсорсинговой</w:t>
            </w:r>
            <w:proofErr w:type="spellEnd"/>
            <w:r w:rsidRPr="002C5F17">
              <w:rPr>
                <w:sz w:val="23"/>
                <w:szCs w:val="23"/>
              </w:rPr>
              <w:t xml:space="preserve"> платформе</w:t>
            </w:r>
          </w:p>
        </w:tc>
      </w:tr>
      <w:tr w:rsidR="00AD3A54" w14:paraId="5FB13C7D" w14:textId="77777777" w:rsidTr="00F00293">
        <w:tc>
          <w:tcPr>
            <w:tcW w:w="562" w:type="dxa"/>
          </w:tcPr>
          <w:p w14:paraId="1E40D2B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7E17779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 xml:space="preserve">Разработка и реализация алгоритма рекомендаций для </w:t>
            </w:r>
            <w:proofErr w:type="spellStart"/>
            <w:r w:rsidRPr="002C5F17">
              <w:rPr>
                <w:sz w:val="23"/>
                <w:szCs w:val="23"/>
              </w:rPr>
              <w:t>краудсорсинговой</w:t>
            </w:r>
            <w:proofErr w:type="spellEnd"/>
            <w:r w:rsidRPr="002C5F17">
              <w:rPr>
                <w:sz w:val="23"/>
                <w:szCs w:val="23"/>
              </w:rPr>
              <w:t xml:space="preserve"> платформы</w:t>
            </w:r>
          </w:p>
        </w:tc>
      </w:tr>
      <w:tr w:rsidR="00AD3A54" w14:paraId="5C3E7CFE" w14:textId="77777777" w:rsidTr="00F00293">
        <w:tc>
          <w:tcPr>
            <w:tcW w:w="562" w:type="dxa"/>
          </w:tcPr>
          <w:p w14:paraId="2D6A77F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8889EBC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Разработка алгоритма получения и анализа банковских показателей за заданный промежуток времени</w:t>
            </w:r>
          </w:p>
        </w:tc>
      </w:tr>
      <w:tr w:rsidR="00AD3A54" w14:paraId="12CC2DE9" w14:textId="77777777" w:rsidTr="00F00293">
        <w:tc>
          <w:tcPr>
            <w:tcW w:w="562" w:type="dxa"/>
          </w:tcPr>
          <w:p w14:paraId="644E0F49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1AD5CC1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Разработка и реализация алгоритма восстановления изображения из фрагментов</w:t>
            </w:r>
          </w:p>
        </w:tc>
      </w:tr>
      <w:tr w:rsidR="00AD3A54" w14:paraId="2533EA6B" w14:textId="77777777" w:rsidTr="00F00293">
        <w:tc>
          <w:tcPr>
            <w:tcW w:w="562" w:type="dxa"/>
          </w:tcPr>
          <w:p w14:paraId="3E09F64C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F3A935C" w14:textId="77777777" w:rsidR="00AD3A54" w:rsidRPr="002C5F17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C5F17">
              <w:rPr>
                <w:sz w:val="23"/>
                <w:szCs w:val="23"/>
              </w:rPr>
              <w:t>Применение методов машинного обучения для распознавания языка жестов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18705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C5F17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C5F17" w14:paraId="5A1C9382" w14:textId="77777777" w:rsidTr="00801458">
        <w:tc>
          <w:tcPr>
            <w:tcW w:w="2336" w:type="dxa"/>
          </w:tcPr>
          <w:p w14:paraId="4C518DAB" w14:textId="77777777" w:rsidR="005D65A5" w:rsidRPr="002C5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5F17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C5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5F17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C5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5F17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C5F17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5F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C5F17" w14:paraId="07658034" w14:textId="77777777" w:rsidTr="00801458">
        <w:tc>
          <w:tcPr>
            <w:tcW w:w="2336" w:type="dxa"/>
          </w:tcPr>
          <w:p w14:paraId="1553D698" w14:textId="78F29BFB" w:rsidR="005D65A5" w:rsidRPr="002C5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C5F17" w14:paraId="50D795CB" w14:textId="77777777" w:rsidTr="00801458">
        <w:tc>
          <w:tcPr>
            <w:tcW w:w="2336" w:type="dxa"/>
          </w:tcPr>
          <w:p w14:paraId="53B4D4F9" w14:textId="77777777" w:rsidR="005D65A5" w:rsidRPr="002C5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B5B46F2" w14:textId="77777777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57BDA0BB" w14:textId="77777777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0CC1893" w14:textId="77777777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4-6</w:t>
            </w:r>
          </w:p>
        </w:tc>
      </w:tr>
      <w:tr w:rsidR="005D65A5" w:rsidRPr="002C5F17" w14:paraId="5B88BF99" w14:textId="77777777" w:rsidTr="00801458">
        <w:tc>
          <w:tcPr>
            <w:tcW w:w="2336" w:type="dxa"/>
          </w:tcPr>
          <w:p w14:paraId="799A7724" w14:textId="77777777" w:rsidR="005D65A5" w:rsidRPr="002C5F17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D99D95" w14:textId="77777777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87F408E" w14:textId="77777777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4DC8936" w14:textId="77777777" w:rsidR="005D65A5" w:rsidRPr="002C5F17" w:rsidRDefault="007478E0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D01A11C" w14:textId="61720847" w:rsidR="00F56264" w:rsidRPr="002C5F17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1870527"/>
      <w:r w:rsidRPr="002C5F17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F976A81" w14:textId="77777777" w:rsidR="002C5F17" w:rsidRPr="002C5F17" w:rsidRDefault="002C5F17" w:rsidP="002C5F1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C5F17" w14:paraId="1B320F2A" w14:textId="77777777" w:rsidTr="002C5F17">
        <w:tc>
          <w:tcPr>
            <w:tcW w:w="562" w:type="dxa"/>
          </w:tcPr>
          <w:p w14:paraId="18FDF08B" w14:textId="77777777" w:rsidR="002C5F17" w:rsidRDefault="002C5F1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101C010" w14:textId="77777777" w:rsidR="002C5F17" w:rsidRDefault="002C5F1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2C5F17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C5F17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1870528"/>
      <w:r w:rsidRPr="002C5F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C5F17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C5F17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C5F17" w14:paraId="0267C479" w14:textId="77777777" w:rsidTr="00801458">
        <w:tc>
          <w:tcPr>
            <w:tcW w:w="2500" w:type="pct"/>
          </w:tcPr>
          <w:p w14:paraId="37F699C9" w14:textId="77777777" w:rsidR="00B8237E" w:rsidRPr="002C5F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5F17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C5F17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C5F17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C5F17" w14:paraId="3F240151" w14:textId="77777777" w:rsidTr="00801458">
        <w:tc>
          <w:tcPr>
            <w:tcW w:w="2500" w:type="pct"/>
          </w:tcPr>
          <w:p w14:paraId="61E91592" w14:textId="61A0874C" w:rsidR="00B8237E" w:rsidRPr="002C5F17" w:rsidRDefault="00B8237E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2C5F17" w:rsidRDefault="005C548A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B8237E" w:rsidRPr="002C5F17" w14:paraId="5F316C9F" w14:textId="77777777" w:rsidTr="00801458">
        <w:tc>
          <w:tcPr>
            <w:tcW w:w="2500" w:type="pct"/>
          </w:tcPr>
          <w:p w14:paraId="282B2866" w14:textId="77777777" w:rsidR="00B8237E" w:rsidRPr="002C5F17" w:rsidRDefault="00B8237E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B9A667" w14:textId="77777777" w:rsidR="00B8237E" w:rsidRPr="002C5F17" w:rsidRDefault="005C548A" w:rsidP="00801458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C5F17" w:rsidRPr="002C5F17" w14:paraId="471B8230" w14:textId="77777777" w:rsidTr="002C5F17">
        <w:tc>
          <w:tcPr>
            <w:tcW w:w="2500" w:type="pct"/>
          </w:tcPr>
          <w:p w14:paraId="7796603E" w14:textId="127E8FC3" w:rsidR="002C5F17" w:rsidRPr="002C5F17" w:rsidRDefault="002C5F17" w:rsidP="002C5F17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5EF70F86" w14:textId="77777777" w:rsidR="002C5F17" w:rsidRPr="002C5F17" w:rsidRDefault="002C5F17" w:rsidP="00D87EFB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2C5F17" w:rsidRPr="002C5F17" w14:paraId="587DA39A" w14:textId="77777777" w:rsidTr="002C5F17">
        <w:tc>
          <w:tcPr>
            <w:tcW w:w="2500" w:type="pct"/>
          </w:tcPr>
          <w:p w14:paraId="055E449B" w14:textId="02C6CC47" w:rsidR="002C5F17" w:rsidRPr="002C5F17" w:rsidRDefault="002C5F17" w:rsidP="00D87EF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0C7AA7A2" w14:textId="77777777" w:rsidR="002C5F17" w:rsidRPr="002C5F17" w:rsidRDefault="002C5F17" w:rsidP="00D87EFB">
            <w:pPr>
              <w:rPr>
                <w:rFonts w:ascii="Times New Roman" w:hAnsi="Times New Roman" w:cs="Times New Roman"/>
              </w:rPr>
            </w:pPr>
            <w:r w:rsidRPr="002C5F17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</w:tbl>
    <w:p w14:paraId="6EB485C6" w14:textId="6A0F7BEC" w:rsidR="00C23E7F" w:rsidRPr="002C5F17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C5F17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1870529"/>
      <w:r w:rsidRPr="002C5F17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C5F17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C5F17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91C9BB" w14:textId="77777777" w:rsidR="000316B4" w:rsidRDefault="000316B4" w:rsidP="00315CA6">
      <w:pPr>
        <w:spacing w:after="0" w:line="240" w:lineRule="auto"/>
      </w:pPr>
      <w:r>
        <w:separator/>
      </w:r>
    </w:p>
  </w:endnote>
  <w:endnote w:type="continuationSeparator" w:id="0">
    <w:p w14:paraId="554102DB" w14:textId="77777777" w:rsidR="000316B4" w:rsidRDefault="000316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396F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E18472" w14:textId="77777777" w:rsidR="000316B4" w:rsidRDefault="000316B4" w:rsidP="00315CA6">
      <w:pPr>
        <w:spacing w:after="0" w:line="240" w:lineRule="auto"/>
      </w:pPr>
      <w:r>
        <w:separator/>
      </w:r>
    </w:p>
  </w:footnote>
  <w:footnote w:type="continuationSeparator" w:id="0">
    <w:p w14:paraId="42654CC0" w14:textId="77777777" w:rsidR="000316B4" w:rsidRDefault="000316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316B4"/>
    <w:rsid w:val="000409B8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5F17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396F"/>
    <w:rsid w:val="009D49CC"/>
    <w:rsid w:val="009E5201"/>
    <w:rsid w:val="009E6058"/>
    <w:rsid w:val="009F62AE"/>
    <w:rsid w:val="00A073A0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1CD0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rabprog/%D0%97%D0%B0%D0%B3%D1%80%D0%B0%D0%BD%D0%BE%D0%B2%D1%81%D0%BA%D0%B0%D1%8F%20%D0%90.%D0%92.%20-%20%D0%9C%D0%B0%D1%82%D0%B5%D0%BC%D0%B0%D1%82%D0%B8%D1%87%D0%B5%D1%81%D0%BA%D0%B8%D0%B5%20%D0%BC%D0%B5%D1%82%D0%BE%D0%B4%D1%8B%20%D0%B2%20%D0%BC%D0%B0%D1%80%D0%BA%D0%B5%D1%82%D0%B8%D0%BD%D0%B3%D0%B5.pdf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analiz-dannyh-469022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960910%20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mashinnoe-obuchenie-558662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6F7441-AD73-4F00-BAB1-0273CB891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1</Pages>
  <Words>3379</Words>
  <Characters>19266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